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F24" w:rsidRPr="00131C48" w:rsidRDefault="00063F24" w:rsidP="00063F24">
      <w:pPr>
        <w:jc w:val="center"/>
        <w:rPr>
          <w:rFonts w:ascii="宋体" w:eastAsia="宋体" w:hAnsi="宋体" w:cs="仿宋_GB2312"/>
          <w:b/>
          <w:sz w:val="28"/>
          <w:szCs w:val="28"/>
        </w:rPr>
      </w:pPr>
      <w:r w:rsidRPr="00131C48">
        <w:rPr>
          <w:rFonts w:ascii="宋体" w:eastAsia="宋体" w:hAnsi="宋体" w:cs="宋体"/>
          <w:b/>
          <w:bCs/>
          <w:sz w:val="28"/>
          <w:szCs w:val="28"/>
        </w:rPr>
        <w:t>2016</w:t>
      </w:r>
      <w:r w:rsidRPr="00131C48">
        <w:rPr>
          <w:rFonts w:ascii="宋体" w:eastAsia="宋体" w:hAnsi="宋体" w:cs="宋体" w:hint="eastAsia"/>
          <w:b/>
          <w:bCs/>
          <w:sz w:val="28"/>
          <w:szCs w:val="28"/>
        </w:rPr>
        <w:t>年上半年网络直播讲座安排表</w:t>
      </w:r>
    </w:p>
    <w:p w:rsidR="00063F24" w:rsidRPr="008971C0" w:rsidRDefault="00063F24" w:rsidP="00063F24">
      <w:pPr>
        <w:jc w:val="center"/>
        <w:rPr>
          <w:rFonts w:ascii="宋体" w:hAnsi="宋体"/>
          <w:b/>
          <w:bCs/>
        </w:rPr>
      </w:pPr>
    </w:p>
    <w:tbl>
      <w:tblPr>
        <w:tblW w:w="4867" w:type="pct"/>
        <w:jc w:val="center"/>
        <w:tblInd w:w="-10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906"/>
        <w:gridCol w:w="3615"/>
        <w:gridCol w:w="1589"/>
        <w:gridCol w:w="2931"/>
      </w:tblGrid>
      <w:tr w:rsidR="00063F24" w:rsidRPr="00AE190C" w:rsidTr="00063F24">
        <w:trPr>
          <w:trHeight w:val="330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培训课程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培训时间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spacing w:line="400" w:lineRule="exact"/>
              <w:jc w:val="center"/>
              <w:rPr>
                <w:rFonts w:ascii="宋体" w:eastAsia="宋体" w:hAnsi="宋体"/>
                <w:b/>
                <w:bCs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b/>
                <w:bCs/>
                <w:color w:val="000000"/>
                <w:sz w:val="21"/>
                <w:szCs w:val="21"/>
              </w:rPr>
              <w:t>主讲教师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实践能力助推工程技术创新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3月15日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傅水根（清华大学）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新教师解惑——大学课堂讲什么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3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月16日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周游（哈尔滨商业大学）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中华传统文化价值观对中国外交的影响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3月17日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张利华（清华大学）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高校人事和劳动用工的法律风险及预防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3月21日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李坤刚（安徽大学）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中西文化性格的比较及刚柔相济的未来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3月22日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高旭东（中国人民大学）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新教师如何做好第一个五年规划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3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月23日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夏纪梅（华中农业大学）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高校校园规划设计基本理念与再认识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3月24日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高冀生（清华大学）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大学智库：高校青年教师成长的第三条道路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3月28日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甘德安（江汉大学）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西方文明的东方之源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3月29日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颜海英（北京大学）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如何做一名学生喜爱的老师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3月30日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李丹青（中国计量学院）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大学精神与学术责任——我国高等教育改革若干问题的讨论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3月31日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王孙禺（清华大学）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美术作品的鉴赏技巧与教学要点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4月5日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张夫也（清华大学）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互联网+时代的学习理论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4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月6日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王竹立（中山大学）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世情、国情的新变化与社会主义核心价值观的引领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4月7日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林伯海（西南交通大学）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中国经典传世名画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4月12日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王永丽（北京大学）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好课堂的四个境界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4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月13日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隋如彬（哈尔滨商业大学）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当代中国国情与青年历史责任——颠覆性技术：改变人类社会进程的创新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4月14日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江帆（中国航天科技集团）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18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教学与生活的平衡艺术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4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月20日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国智丹（中山大学）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坚持中国道路引领社会思潮与党的十八大精神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4月21日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林泰（清华大学）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中国崛起对全球治理的影响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4月25日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林宏宇（国际关系学院）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2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国产电视剧的文化坚守与意义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4月26日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刘晔原（中国传媒大学）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22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如何</w:t>
            </w:r>
            <w:r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让你的学生爱上学习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4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月27日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李丹青（中国计量学院）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2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执政权力监督的改革——中国为什么不能搞西方多党制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4月28日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林泰（清华大学）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2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当代中国国情与青年历史责任</w:t>
            </w:r>
          </w:p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——先进制造技术与3D打印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5月4日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卢秉恒（西安交通大学）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2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思想政治理论课实践教学的“三合一”模式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5月5日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彭庆红（北京科技大学）</w:t>
            </w:r>
          </w:p>
        </w:tc>
      </w:tr>
      <w:tr w:rsidR="00063F24" w:rsidRPr="00481A28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2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中华国学——究天人之际，通古今之变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5月10日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于希贤（北京大学）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互联网+时代的课堂教学改革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5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月11日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王竹立（中山大学）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应用型本科院校新教师教学能力内涵及其培养路径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5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月18日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周华丽（北京联合大学）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29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磨练与嬗变：青年老师的凤凰涅槃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5月19日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国万忠（河北农业大学）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30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“雾霾模式”下，呼吸道保护攻略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5月24日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陈忠斌（解放军军事医学科学院）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31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应用型本科院校专业带头人（负责人）核心能力养成策略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5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月25日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周华丽（北京联合大学）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32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现代化进程中的科学技术与社会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5月26日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刘兵（清华大学）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33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大学课堂危机与应对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5月30日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吴能表（西南大学）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34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旅行文化与电影治愈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5月31日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李彬（北京电影学院）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35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创构慧心课堂，争做高大上教师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6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月1日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夏纪梅（华中农业大学）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36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巨龙亮剑——胜利70周年大阅兵中的几型飞机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6月2日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陈光（北京航空航天大学）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lastRenderedPageBreak/>
              <w:t>37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蒙古族文化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6月7日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照日格图（内蒙古民族大学）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38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高校教师的情绪管理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6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月8日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国智丹（中山大学）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39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创新型人才特征与培养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6月14日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谷贤林（北京师范大学）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40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大学课堂怎样上才精彩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6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月15日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周游（哈尔滨商业大学）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41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当代中国国情与青年历史责任——中国现代社会发展规律与中国共产党人的历史使命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6月16日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张希贤（中共中央党校）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42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周易与魏晋时期之相人术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6月21日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汝企和（北京师范大学）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43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基于移动APP应用的翻转课堂教学探索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6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月22日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杨江涛（西北农林科技大学）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44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轻松玩转PPT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6月27日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秋叶（武汉工程大学）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45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轻松玩转Excel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6月28日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黄群金（武汉幻方科技有限公司）</w:t>
            </w:r>
          </w:p>
        </w:tc>
      </w:tr>
      <w:tr w:rsidR="00063F24" w:rsidRPr="00AE190C" w:rsidTr="00063F24">
        <w:trPr>
          <w:trHeight w:val="645"/>
          <w:jc w:val="center"/>
        </w:trPr>
        <w:tc>
          <w:tcPr>
            <w:tcW w:w="501" w:type="pct"/>
            <w:vAlign w:val="center"/>
          </w:tcPr>
          <w:p w:rsidR="00063F24" w:rsidRPr="00131C48" w:rsidRDefault="00063F24" w:rsidP="001D77A0">
            <w:pPr>
              <w:spacing w:line="380" w:lineRule="exact"/>
              <w:jc w:val="center"/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46</w:t>
            </w:r>
          </w:p>
        </w:tc>
        <w:tc>
          <w:tcPr>
            <w:tcW w:w="1999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有效教师发展活动面面观</w:t>
            </w:r>
          </w:p>
        </w:tc>
        <w:tc>
          <w:tcPr>
            <w:tcW w:w="879" w:type="pct"/>
            <w:vAlign w:val="center"/>
          </w:tcPr>
          <w:p w:rsidR="00063F24" w:rsidRPr="00131C48" w:rsidRDefault="00063F24" w:rsidP="001D77A0">
            <w:pPr>
              <w:jc w:val="center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cs="宋体"/>
                <w:color w:val="000000"/>
                <w:sz w:val="21"/>
                <w:szCs w:val="21"/>
              </w:rPr>
              <w:t>6</w:t>
            </w:r>
            <w:r w:rsidRPr="00131C48">
              <w:rPr>
                <w:rFonts w:ascii="宋体" w:eastAsia="宋体" w:hAnsi="宋体" w:cs="宋体" w:hint="eastAsia"/>
                <w:color w:val="000000"/>
                <w:sz w:val="21"/>
                <w:szCs w:val="21"/>
              </w:rPr>
              <w:t>月29日</w:t>
            </w:r>
          </w:p>
        </w:tc>
        <w:tc>
          <w:tcPr>
            <w:tcW w:w="1621" w:type="pct"/>
            <w:vAlign w:val="center"/>
          </w:tcPr>
          <w:p w:rsidR="00063F24" w:rsidRPr="00131C48" w:rsidRDefault="00063F24" w:rsidP="001D77A0">
            <w:pPr>
              <w:rPr>
                <w:rFonts w:ascii="宋体" w:eastAsia="宋体" w:hAnsi="宋体"/>
                <w:color w:val="000000"/>
                <w:sz w:val="21"/>
                <w:szCs w:val="21"/>
              </w:rPr>
            </w:pPr>
            <w:r w:rsidRPr="00131C48">
              <w:rPr>
                <w:rFonts w:ascii="宋体" w:eastAsia="宋体" w:hAnsi="宋体" w:hint="eastAsia"/>
                <w:color w:val="000000"/>
                <w:sz w:val="21"/>
                <w:szCs w:val="21"/>
              </w:rPr>
              <w:t>张胜全（武汉轻工大学）</w:t>
            </w:r>
          </w:p>
        </w:tc>
      </w:tr>
    </w:tbl>
    <w:p w:rsidR="00063F24" w:rsidRDefault="00063F24" w:rsidP="00063F24">
      <w:pPr>
        <w:rPr>
          <w:rFonts w:ascii="楷体" w:eastAsia="楷体" w:hAnsi="楷体" w:cs="宋体" w:hint="eastAsia"/>
          <w:bCs/>
          <w:sz w:val="24"/>
          <w:szCs w:val="24"/>
        </w:rPr>
      </w:pPr>
    </w:p>
    <w:p w:rsidR="00063F24" w:rsidRPr="00D45350" w:rsidRDefault="00063F24" w:rsidP="00063F24">
      <w:pPr>
        <w:rPr>
          <w:rFonts w:hint="eastAsia"/>
          <w:b/>
          <w:kern w:val="2"/>
          <w:sz w:val="30"/>
          <w:szCs w:val="30"/>
        </w:rPr>
      </w:pPr>
    </w:p>
    <w:p w:rsidR="003E6152" w:rsidRPr="00063F24" w:rsidRDefault="003E6152"/>
    <w:sectPr w:rsidR="003E6152" w:rsidRPr="00063F24" w:rsidSect="003E0550">
      <w:footerReference w:type="default" r:id="rId4"/>
      <w:pgSz w:w="11906" w:h="16838"/>
      <w:pgMar w:top="1440" w:right="1416" w:bottom="1440" w:left="1418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5175" w:rsidRDefault="00063F24">
    <w:pPr>
      <w:pStyle w:val="a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Pr="00063F24">
      <w:rPr>
        <w:noProof/>
        <w:lang w:val="zh-CN"/>
      </w:rPr>
      <w:t>1</w:t>
    </w:r>
    <w:r>
      <w:fldChar w:fldCharType="end"/>
    </w:r>
  </w:p>
  <w:p w:rsidR="00085175" w:rsidRDefault="00063F24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63F24"/>
    <w:rsid w:val="00063F24"/>
    <w:rsid w:val="003E6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3F24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063F24"/>
    <w:pPr>
      <w:tabs>
        <w:tab w:val="center" w:pos="4153"/>
        <w:tab w:val="right" w:pos="8306"/>
      </w:tabs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063F24"/>
    <w:rPr>
      <w:rFonts w:ascii="Tahoma" w:eastAsia="微软雅黑" w:hAnsi="Tahoma" w:cs="Times New Roman"/>
      <w:kern w:val="0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</Words>
  <Characters>1498</Characters>
  <Application>Microsoft Office Word</Application>
  <DocSecurity>0</DocSecurity>
  <Lines>12</Lines>
  <Paragraphs>3</Paragraphs>
  <ScaleCrop>false</ScaleCrop>
  <Company>Lenovo</Company>
  <LinksUpToDate>false</LinksUpToDate>
  <CharactersWithSpaces>1757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2016-03-10T09:47:00Z</dcterms:created>
  <dcterms:modified xsi:type="dcterms:W3CDTF">2016-03-10T09:47:00Z</dcterms:modified>
</cp:coreProperties>
</file>